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2D0285" w14:textId="77777777" w:rsidR="00F654C7" w:rsidRPr="00AD44B4" w:rsidRDefault="00F654C7" w:rsidP="00F654C7">
      <w:pPr>
        <w:pStyle w:val="Topline16Pt"/>
      </w:pPr>
      <w:r w:rsidRPr="00AD44B4">
        <w:t xml:space="preserve">Communiqué de </w:t>
      </w:r>
      <w:proofErr w:type="spellStart"/>
      <w:r w:rsidRPr="00AD44B4">
        <w:t>presse</w:t>
      </w:r>
      <w:proofErr w:type="spellEnd"/>
    </w:p>
    <w:p w14:paraId="37C6AA78" w14:textId="6CDBFC97" w:rsidR="00F654C7" w:rsidRPr="007B5A6E" w:rsidRDefault="00EB02DE" w:rsidP="00F654C7">
      <w:pPr>
        <w:pStyle w:val="HeadlineH233Pt"/>
        <w:rPr>
          <w:szCs w:val="66"/>
          <w:lang w:val="en-US"/>
        </w:rPr>
      </w:pPr>
      <w:r w:rsidRPr="00EB02DE">
        <w:rPr>
          <w:szCs w:val="66"/>
          <w:lang w:val="fr-FR"/>
        </w:rPr>
        <w:t>Palpeur mobile nouvellement développé</w:t>
      </w:r>
    </w:p>
    <w:p w14:paraId="5B869BA1" w14:textId="77777777" w:rsidR="00B81ED6" w:rsidRPr="00E80D9A" w:rsidRDefault="00B81ED6" w:rsidP="00B81ED6">
      <w:pPr>
        <w:pStyle w:val="HeadlineH233Pt"/>
        <w:spacing w:before="240" w:after="240" w:line="140" w:lineRule="exact"/>
        <w:rPr>
          <w:rFonts w:ascii="Tahoma" w:hAnsi="Tahoma" w:cs="Tahoma"/>
          <w:lang w:val="en-US"/>
        </w:rPr>
      </w:pPr>
      <w:r w:rsidRPr="008F5F17">
        <w:rPr>
          <w:rFonts w:ascii="Tahoma" w:hAnsi="Tahoma" w:cs="Tahoma"/>
        </w:rPr>
        <w:t>⸺</w:t>
      </w:r>
    </w:p>
    <w:p w14:paraId="55408347" w14:textId="77777777" w:rsidR="00EB02DE" w:rsidRPr="00545CE5" w:rsidRDefault="00EB02DE" w:rsidP="00EB02DE">
      <w:pPr>
        <w:rPr>
          <w:rFonts w:ascii="Arial" w:hAnsi="Arial" w:cs="Arial"/>
          <w:b/>
          <w:bCs/>
          <w:sz w:val="24"/>
          <w:szCs w:val="24"/>
          <w:lang w:val="fr-FR"/>
        </w:rPr>
      </w:pPr>
      <w:r w:rsidRPr="00545CE5">
        <w:rPr>
          <w:rFonts w:ascii="Arial" w:hAnsi="Arial" w:cs="Arial"/>
          <w:b/>
          <w:bCs/>
          <w:sz w:val="24"/>
          <w:szCs w:val="24"/>
          <w:lang w:val="fr-FR"/>
        </w:rPr>
        <w:t xml:space="preserve">Mesure précise de la rugosité des </w:t>
      </w:r>
      <w:r>
        <w:rPr>
          <w:rFonts w:ascii="Arial" w:hAnsi="Arial" w:cs="Arial"/>
          <w:b/>
          <w:bCs/>
          <w:lang w:val="fr-FR"/>
        </w:rPr>
        <w:t>denture</w:t>
      </w:r>
      <w:r w:rsidRPr="00545CE5">
        <w:rPr>
          <w:rFonts w:ascii="Arial" w:hAnsi="Arial" w:cs="Arial"/>
          <w:b/>
          <w:bCs/>
          <w:sz w:val="24"/>
          <w:szCs w:val="24"/>
          <w:lang w:val="fr-FR"/>
        </w:rPr>
        <w:t>s int</w:t>
      </w:r>
      <w:r>
        <w:rPr>
          <w:rFonts w:ascii="Arial" w:hAnsi="Arial" w:cs="Arial"/>
          <w:b/>
          <w:bCs/>
          <w:lang w:val="fr-FR"/>
        </w:rPr>
        <w:t>érieur</w:t>
      </w:r>
      <w:r w:rsidRPr="00545CE5">
        <w:rPr>
          <w:rFonts w:ascii="Arial" w:hAnsi="Arial" w:cs="Arial"/>
          <w:b/>
          <w:bCs/>
          <w:sz w:val="24"/>
          <w:szCs w:val="24"/>
          <w:lang w:val="fr-FR"/>
        </w:rPr>
        <w:t>es et ext</w:t>
      </w:r>
      <w:r>
        <w:rPr>
          <w:rFonts w:ascii="Arial" w:hAnsi="Arial" w:cs="Arial"/>
          <w:b/>
          <w:bCs/>
          <w:lang w:val="fr-FR"/>
        </w:rPr>
        <w:t>érieur</w:t>
      </w:r>
      <w:r w:rsidRPr="00545CE5">
        <w:rPr>
          <w:rFonts w:ascii="Arial" w:hAnsi="Arial" w:cs="Arial"/>
          <w:b/>
          <w:bCs/>
          <w:sz w:val="24"/>
          <w:szCs w:val="24"/>
          <w:lang w:val="fr-FR"/>
        </w:rPr>
        <w:t>es</w:t>
      </w:r>
    </w:p>
    <w:p w14:paraId="5A25A5C8" w14:textId="77777777" w:rsidR="00EB02DE" w:rsidRPr="00545CE5" w:rsidRDefault="00EB02DE" w:rsidP="00EB02DE">
      <w:pPr>
        <w:rPr>
          <w:rFonts w:ascii="Arial" w:hAnsi="Arial" w:cs="Arial"/>
          <w:b/>
          <w:bCs/>
          <w:lang w:val="fr-FR"/>
        </w:rPr>
      </w:pPr>
      <w:r w:rsidRPr="00872A54">
        <w:rPr>
          <w:rFonts w:ascii="Arial" w:hAnsi="Arial" w:cs="Arial"/>
          <w:b/>
          <w:bCs/>
          <w:lang w:val="fr-FR"/>
        </w:rPr>
        <w:t xml:space="preserve">Dans l'aéronautique, </w:t>
      </w:r>
      <w:r>
        <w:rPr>
          <w:rFonts w:ascii="Arial" w:hAnsi="Arial" w:cs="Arial"/>
          <w:b/>
          <w:bCs/>
          <w:lang w:val="fr-FR"/>
        </w:rPr>
        <w:t xml:space="preserve">une </w:t>
      </w:r>
      <w:r w:rsidRPr="00872A54">
        <w:rPr>
          <w:rFonts w:ascii="Arial" w:hAnsi="Arial" w:cs="Arial"/>
          <w:b/>
          <w:bCs/>
          <w:lang w:val="fr-FR"/>
        </w:rPr>
        <w:t xml:space="preserve">qualité </w:t>
      </w:r>
      <w:proofErr w:type="spellStart"/>
      <w:r>
        <w:rPr>
          <w:rFonts w:ascii="Arial" w:hAnsi="Arial" w:cs="Arial"/>
          <w:b/>
          <w:bCs/>
          <w:lang w:val="fr-FR"/>
        </w:rPr>
        <w:t>élévée</w:t>
      </w:r>
      <w:proofErr w:type="spellEnd"/>
      <w:r>
        <w:rPr>
          <w:rFonts w:ascii="Arial" w:hAnsi="Arial" w:cs="Arial"/>
          <w:b/>
          <w:bCs/>
          <w:lang w:val="fr-FR"/>
        </w:rPr>
        <w:t xml:space="preserve"> </w:t>
      </w:r>
      <w:r w:rsidRPr="00872A54">
        <w:rPr>
          <w:rFonts w:ascii="Arial" w:hAnsi="Arial" w:cs="Arial"/>
          <w:b/>
          <w:bCs/>
          <w:lang w:val="fr-FR"/>
        </w:rPr>
        <w:t xml:space="preserve">est primordiale, pour chaque pièce. </w:t>
      </w:r>
      <w:r>
        <w:rPr>
          <w:rFonts w:ascii="Arial" w:hAnsi="Arial" w:cs="Arial"/>
          <w:b/>
          <w:bCs/>
          <w:lang w:val="fr-FR"/>
        </w:rPr>
        <w:t xml:space="preserve">La sté </w:t>
      </w:r>
      <w:r w:rsidRPr="00872A54">
        <w:rPr>
          <w:rFonts w:ascii="Arial" w:hAnsi="Arial" w:cs="Arial"/>
          <w:b/>
          <w:bCs/>
          <w:lang w:val="fr-FR"/>
        </w:rPr>
        <w:t>Liebherr-</w:t>
      </w:r>
      <w:proofErr w:type="spellStart"/>
      <w:r w:rsidRPr="00872A54">
        <w:rPr>
          <w:rFonts w:ascii="Arial" w:hAnsi="Arial" w:cs="Arial"/>
          <w:b/>
          <w:bCs/>
          <w:lang w:val="fr-FR"/>
        </w:rPr>
        <w:t>Verzahntechnik</w:t>
      </w:r>
      <w:proofErr w:type="spellEnd"/>
      <w:r w:rsidRPr="00872A54">
        <w:rPr>
          <w:rFonts w:ascii="Arial" w:hAnsi="Arial" w:cs="Arial"/>
          <w:b/>
          <w:bCs/>
          <w:lang w:val="fr-FR"/>
        </w:rPr>
        <w:t xml:space="preserve"> GmbH est le seul fabricant à proposer une solution de mesure de la qualité de surface sur ses machines de mesure pour </w:t>
      </w:r>
      <w:r>
        <w:rPr>
          <w:rFonts w:ascii="Arial" w:hAnsi="Arial" w:cs="Arial"/>
          <w:b/>
          <w:bCs/>
          <w:lang w:val="fr-FR"/>
        </w:rPr>
        <w:t>denture</w:t>
      </w:r>
      <w:r w:rsidRPr="00872A54">
        <w:rPr>
          <w:rFonts w:ascii="Arial" w:hAnsi="Arial" w:cs="Arial"/>
          <w:b/>
          <w:bCs/>
          <w:lang w:val="fr-FR"/>
        </w:rPr>
        <w:t>s intérieur</w:t>
      </w:r>
      <w:r>
        <w:rPr>
          <w:rFonts w:ascii="Arial" w:hAnsi="Arial" w:cs="Arial"/>
          <w:b/>
          <w:bCs/>
          <w:lang w:val="fr-FR"/>
        </w:rPr>
        <w:t>e</w:t>
      </w:r>
      <w:r w:rsidRPr="00872A54">
        <w:rPr>
          <w:rFonts w:ascii="Arial" w:hAnsi="Arial" w:cs="Arial"/>
          <w:b/>
          <w:bCs/>
          <w:lang w:val="fr-FR"/>
        </w:rPr>
        <w:t>s et extérieur</w:t>
      </w:r>
      <w:r>
        <w:rPr>
          <w:rFonts w:ascii="Arial" w:hAnsi="Arial" w:cs="Arial"/>
          <w:b/>
          <w:bCs/>
          <w:lang w:val="fr-FR"/>
        </w:rPr>
        <w:t>e</w:t>
      </w:r>
      <w:r w:rsidRPr="00872A54">
        <w:rPr>
          <w:rFonts w:ascii="Arial" w:hAnsi="Arial" w:cs="Arial"/>
          <w:b/>
          <w:bCs/>
          <w:lang w:val="fr-FR"/>
        </w:rPr>
        <w:t xml:space="preserve">s, au choix avec palpeur à </w:t>
      </w:r>
      <w:r>
        <w:rPr>
          <w:rFonts w:ascii="Arial" w:hAnsi="Arial" w:cs="Arial"/>
          <w:b/>
          <w:bCs/>
          <w:lang w:val="fr-FR"/>
        </w:rPr>
        <w:t>patin</w:t>
      </w:r>
      <w:r w:rsidRPr="00872A54">
        <w:rPr>
          <w:rFonts w:ascii="Arial" w:hAnsi="Arial" w:cs="Arial"/>
          <w:b/>
          <w:bCs/>
          <w:lang w:val="fr-FR"/>
        </w:rPr>
        <w:t xml:space="preserve"> ou </w:t>
      </w:r>
      <w:r>
        <w:rPr>
          <w:rFonts w:ascii="Arial" w:hAnsi="Arial" w:cs="Arial"/>
          <w:b/>
          <w:bCs/>
          <w:lang w:val="fr-FR"/>
        </w:rPr>
        <w:t>mobil</w:t>
      </w:r>
      <w:r w:rsidRPr="00872A54">
        <w:rPr>
          <w:rFonts w:ascii="Arial" w:hAnsi="Arial" w:cs="Arial"/>
          <w:b/>
          <w:bCs/>
          <w:lang w:val="fr-FR"/>
        </w:rPr>
        <w:t xml:space="preserve">e, en un seul </w:t>
      </w:r>
      <w:r>
        <w:rPr>
          <w:rFonts w:ascii="Arial" w:hAnsi="Arial" w:cs="Arial"/>
          <w:b/>
          <w:bCs/>
          <w:lang w:val="fr-FR"/>
        </w:rPr>
        <w:t>serrage</w:t>
      </w:r>
      <w:r w:rsidRPr="00872A54">
        <w:rPr>
          <w:rFonts w:ascii="Arial" w:hAnsi="Arial" w:cs="Arial"/>
          <w:b/>
          <w:bCs/>
          <w:lang w:val="fr-FR"/>
        </w:rPr>
        <w:t>.</w:t>
      </w:r>
    </w:p>
    <w:p w14:paraId="07A10510" w14:textId="77777777" w:rsidR="00EB02DE" w:rsidRPr="00545CE5" w:rsidRDefault="00EB02DE" w:rsidP="00EB02DE">
      <w:pPr>
        <w:rPr>
          <w:rFonts w:ascii="Arial" w:hAnsi="Arial" w:cs="Arial"/>
          <w:lang w:val="fr-FR"/>
        </w:rPr>
      </w:pPr>
      <w:r w:rsidRPr="00857ED8">
        <w:rPr>
          <w:rFonts w:ascii="Arial" w:hAnsi="Arial" w:cs="Arial"/>
          <w:lang w:val="fr-FR"/>
        </w:rPr>
        <w:t xml:space="preserve">Pour l'industrie aéronautique, la mesure haute précision de </w:t>
      </w:r>
      <w:r>
        <w:rPr>
          <w:rFonts w:ascii="Arial" w:hAnsi="Arial" w:cs="Arial"/>
          <w:lang w:val="fr-FR"/>
        </w:rPr>
        <w:t xml:space="preserve">la </w:t>
      </w:r>
      <w:r w:rsidRPr="00857ED8">
        <w:rPr>
          <w:rFonts w:ascii="Arial" w:hAnsi="Arial" w:cs="Arial"/>
          <w:lang w:val="fr-FR"/>
        </w:rPr>
        <w:t xml:space="preserve">rugosité de la qualité de surface des </w:t>
      </w:r>
      <w:r>
        <w:rPr>
          <w:rFonts w:ascii="Arial" w:hAnsi="Arial" w:cs="Arial"/>
          <w:lang w:val="fr-FR"/>
        </w:rPr>
        <w:t>dentur</w:t>
      </w:r>
      <w:r w:rsidRPr="00857ED8">
        <w:rPr>
          <w:rFonts w:ascii="Arial" w:hAnsi="Arial" w:cs="Arial"/>
          <w:lang w:val="fr-FR"/>
        </w:rPr>
        <w:t xml:space="preserve">es est essentielle pour garantir la précision dimensionnelle, la résistance à l'usure et la longévité. Grâce à son nouveau développement, </w:t>
      </w:r>
      <w:r>
        <w:rPr>
          <w:rFonts w:ascii="Arial" w:hAnsi="Arial" w:cs="Arial"/>
          <w:lang w:val="fr-FR"/>
        </w:rPr>
        <w:t xml:space="preserve">la sté </w:t>
      </w:r>
      <w:r w:rsidRPr="00857ED8">
        <w:rPr>
          <w:rFonts w:ascii="Arial" w:hAnsi="Arial" w:cs="Arial"/>
          <w:lang w:val="fr-FR"/>
        </w:rPr>
        <w:t>Liebherr-</w:t>
      </w:r>
      <w:proofErr w:type="spellStart"/>
      <w:r w:rsidRPr="00857ED8">
        <w:rPr>
          <w:rFonts w:ascii="Arial" w:hAnsi="Arial" w:cs="Arial"/>
          <w:lang w:val="fr-FR"/>
        </w:rPr>
        <w:t>Verzahntechnik</w:t>
      </w:r>
      <w:proofErr w:type="spellEnd"/>
      <w:r w:rsidRPr="00857ED8">
        <w:rPr>
          <w:rFonts w:ascii="Arial" w:hAnsi="Arial" w:cs="Arial"/>
          <w:lang w:val="fr-FR"/>
        </w:rPr>
        <w:t xml:space="preserve"> GmbH est le seul fournisseur </w:t>
      </w:r>
      <w:r>
        <w:rPr>
          <w:rFonts w:ascii="Arial" w:hAnsi="Arial" w:cs="Arial"/>
          <w:lang w:val="fr-FR"/>
        </w:rPr>
        <w:t>qui</w:t>
      </w:r>
      <w:r w:rsidRPr="00857ED8">
        <w:rPr>
          <w:rFonts w:ascii="Arial" w:hAnsi="Arial" w:cs="Arial"/>
          <w:lang w:val="fr-FR"/>
        </w:rPr>
        <w:t xml:space="preserve"> permet la mesure de rugosité des </w:t>
      </w:r>
      <w:r>
        <w:rPr>
          <w:rFonts w:ascii="Arial" w:hAnsi="Arial" w:cs="Arial"/>
          <w:lang w:val="fr-FR"/>
        </w:rPr>
        <w:t>denture</w:t>
      </w:r>
      <w:r w:rsidRPr="00857ED8">
        <w:rPr>
          <w:rFonts w:ascii="Arial" w:hAnsi="Arial" w:cs="Arial"/>
          <w:lang w:val="fr-FR"/>
        </w:rPr>
        <w:t xml:space="preserve">s à l'aide </w:t>
      </w:r>
      <w:r>
        <w:rPr>
          <w:rFonts w:ascii="Arial" w:hAnsi="Arial" w:cs="Arial"/>
          <w:lang w:val="fr-FR"/>
        </w:rPr>
        <w:t>aussi bien d’un</w:t>
      </w:r>
      <w:r w:rsidRPr="00857ED8">
        <w:rPr>
          <w:rFonts w:ascii="Arial" w:hAnsi="Arial" w:cs="Arial"/>
          <w:lang w:val="fr-FR"/>
        </w:rPr>
        <w:t xml:space="preserve"> </w:t>
      </w:r>
      <w:r>
        <w:rPr>
          <w:rFonts w:ascii="Arial" w:hAnsi="Arial" w:cs="Arial"/>
          <w:lang w:val="fr-FR"/>
        </w:rPr>
        <w:t>palpeur</w:t>
      </w:r>
      <w:r w:rsidRPr="00857ED8">
        <w:rPr>
          <w:rFonts w:ascii="Arial" w:hAnsi="Arial" w:cs="Arial"/>
          <w:lang w:val="fr-FR"/>
        </w:rPr>
        <w:t xml:space="preserve"> à patin </w:t>
      </w:r>
      <w:r>
        <w:rPr>
          <w:rFonts w:ascii="Arial" w:hAnsi="Arial" w:cs="Arial"/>
          <w:lang w:val="fr-FR"/>
        </w:rPr>
        <w:t>qu</w:t>
      </w:r>
      <w:r w:rsidRPr="00857ED8">
        <w:rPr>
          <w:rFonts w:ascii="Arial" w:hAnsi="Arial" w:cs="Arial"/>
          <w:lang w:val="fr-FR"/>
        </w:rPr>
        <w:t>e d</w:t>
      </w:r>
      <w:r>
        <w:rPr>
          <w:rFonts w:ascii="Arial" w:hAnsi="Arial" w:cs="Arial"/>
          <w:lang w:val="fr-FR"/>
        </w:rPr>
        <w:t>’un</w:t>
      </w:r>
      <w:r w:rsidRPr="00857ED8">
        <w:rPr>
          <w:rFonts w:ascii="Arial" w:hAnsi="Arial" w:cs="Arial"/>
          <w:lang w:val="fr-FR"/>
        </w:rPr>
        <w:t xml:space="preserve"> </w:t>
      </w:r>
      <w:r>
        <w:rPr>
          <w:rFonts w:ascii="Arial" w:hAnsi="Arial" w:cs="Arial"/>
          <w:lang w:val="fr-FR"/>
        </w:rPr>
        <w:t>palpeur</w:t>
      </w:r>
      <w:r w:rsidRPr="00857ED8">
        <w:rPr>
          <w:rFonts w:ascii="Arial" w:hAnsi="Arial" w:cs="Arial"/>
          <w:lang w:val="fr-FR"/>
        </w:rPr>
        <w:t xml:space="preserve"> </w:t>
      </w:r>
      <w:r>
        <w:rPr>
          <w:rFonts w:ascii="Arial" w:hAnsi="Arial" w:cs="Arial"/>
          <w:lang w:val="fr-FR"/>
        </w:rPr>
        <w:t>mobi</w:t>
      </w:r>
      <w:r w:rsidRPr="00857ED8">
        <w:rPr>
          <w:rFonts w:ascii="Arial" w:hAnsi="Arial" w:cs="Arial"/>
          <w:lang w:val="fr-FR"/>
        </w:rPr>
        <w:t>le.</w:t>
      </w:r>
    </w:p>
    <w:p w14:paraId="1E9C90D5" w14:textId="77777777" w:rsidR="00EB02DE" w:rsidRPr="00EB02DE" w:rsidRDefault="00EB02DE" w:rsidP="00EB02DE">
      <w:pPr>
        <w:rPr>
          <w:rFonts w:ascii="Arial" w:hAnsi="Arial" w:cs="Arial"/>
          <w:b/>
          <w:bCs/>
          <w:lang w:val="en-US"/>
        </w:rPr>
      </w:pPr>
      <w:proofErr w:type="spellStart"/>
      <w:r w:rsidRPr="00EB02DE">
        <w:rPr>
          <w:rFonts w:ascii="Arial" w:hAnsi="Arial" w:cs="Arial"/>
          <w:b/>
          <w:bCs/>
          <w:lang w:val="en-US"/>
        </w:rPr>
        <w:t>Palpeur</w:t>
      </w:r>
      <w:proofErr w:type="spellEnd"/>
      <w:r w:rsidRPr="00EB02DE">
        <w:rPr>
          <w:rFonts w:ascii="Arial" w:hAnsi="Arial" w:cs="Arial"/>
          <w:b/>
          <w:bCs/>
          <w:lang w:val="en-US"/>
        </w:rPr>
        <w:t xml:space="preserve"> à </w:t>
      </w:r>
      <w:proofErr w:type="spellStart"/>
      <w:r w:rsidRPr="00EB02DE">
        <w:rPr>
          <w:rFonts w:ascii="Arial" w:hAnsi="Arial" w:cs="Arial"/>
          <w:b/>
          <w:bCs/>
          <w:lang w:val="en-US"/>
        </w:rPr>
        <w:t>patin</w:t>
      </w:r>
      <w:proofErr w:type="spellEnd"/>
      <w:r w:rsidRPr="00EB02DE">
        <w:rPr>
          <w:rFonts w:ascii="Arial" w:hAnsi="Arial" w:cs="Arial"/>
          <w:b/>
          <w:bCs/>
          <w:lang w:val="en-US"/>
        </w:rPr>
        <w:t xml:space="preserve"> </w:t>
      </w:r>
      <w:proofErr w:type="spellStart"/>
      <w:r w:rsidRPr="00EB02DE">
        <w:rPr>
          <w:rFonts w:ascii="Arial" w:hAnsi="Arial" w:cs="Arial"/>
          <w:b/>
          <w:bCs/>
          <w:lang w:val="en-US"/>
        </w:rPr>
        <w:t>éprouvé</w:t>
      </w:r>
      <w:proofErr w:type="spellEnd"/>
    </w:p>
    <w:p w14:paraId="776D021C" w14:textId="77777777" w:rsidR="00EB02DE" w:rsidRPr="00545CE5" w:rsidRDefault="00EB02DE" w:rsidP="00EB02DE">
      <w:pPr>
        <w:rPr>
          <w:rFonts w:ascii="Arial" w:hAnsi="Arial" w:cs="Arial"/>
          <w:lang w:val="fr-FR"/>
        </w:rPr>
      </w:pPr>
      <w:r w:rsidRPr="001A678E">
        <w:rPr>
          <w:rFonts w:ascii="Arial" w:hAnsi="Arial" w:cs="Arial"/>
          <w:lang w:val="fr-FR"/>
        </w:rPr>
        <w:t xml:space="preserve">Les </w:t>
      </w:r>
      <w:r>
        <w:rPr>
          <w:rFonts w:ascii="Arial" w:hAnsi="Arial" w:cs="Arial"/>
          <w:lang w:val="fr-FR"/>
        </w:rPr>
        <w:t>palpeurs à patins</w:t>
      </w:r>
      <w:r w:rsidRPr="001A678E">
        <w:rPr>
          <w:rFonts w:ascii="Arial" w:hAnsi="Arial" w:cs="Arial"/>
          <w:lang w:val="fr-FR"/>
        </w:rPr>
        <w:t xml:space="preserve"> utilisent un patin</w:t>
      </w:r>
      <w:r>
        <w:rPr>
          <w:rFonts w:ascii="Arial" w:hAnsi="Arial" w:cs="Arial"/>
          <w:lang w:val="fr-FR"/>
        </w:rPr>
        <w:t xml:space="preserve"> lisse</w:t>
      </w:r>
      <w:r w:rsidRPr="001A678E">
        <w:rPr>
          <w:rFonts w:ascii="Arial" w:hAnsi="Arial" w:cs="Arial"/>
          <w:lang w:val="fr-FR"/>
        </w:rPr>
        <w:t xml:space="preserve"> comme plan de référence et mesurent le micro-profil de la surface par rapport à celui-ci. Elles sont légères, faciles à manipuler et conviennent à de nombreuses applications standard. Cependant, pour des applications particulièrement exigeantes, comme dans l'aviation, une acquisition de données plus complète est nécessaire.</w:t>
      </w:r>
    </w:p>
    <w:p w14:paraId="2BF6D7FF" w14:textId="77777777" w:rsidR="00EB02DE" w:rsidRPr="00545CE5" w:rsidRDefault="00EB02DE" w:rsidP="00EB02DE">
      <w:pPr>
        <w:rPr>
          <w:rFonts w:ascii="Arial" w:hAnsi="Arial" w:cs="Arial"/>
          <w:lang w:val="en-US"/>
        </w:rPr>
      </w:pPr>
    </w:p>
    <w:p w14:paraId="24F13B13" w14:textId="77777777" w:rsidR="00EB02DE" w:rsidRPr="00EB02DE" w:rsidRDefault="00EB02DE" w:rsidP="00EB02DE">
      <w:pPr>
        <w:rPr>
          <w:rFonts w:ascii="Arial" w:hAnsi="Arial" w:cs="Arial"/>
          <w:b/>
          <w:bCs/>
          <w:lang w:val="en-US"/>
        </w:rPr>
      </w:pPr>
      <w:proofErr w:type="spellStart"/>
      <w:r w:rsidRPr="00EB02DE">
        <w:rPr>
          <w:rFonts w:ascii="Arial" w:hAnsi="Arial" w:cs="Arial"/>
          <w:b/>
          <w:bCs/>
          <w:lang w:val="en-US"/>
        </w:rPr>
        <w:t>Palpeur</w:t>
      </w:r>
      <w:proofErr w:type="spellEnd"/>
      <w:r w:rsidRPr="00EB02DE">
        <w:rPr>
          <w:rFonts w:ascii="Arial" w:hAnsi="Arial" w:cs="Arial"/>
          <w:b/>
          <w:bCs/>
          <w:lang w:val="en-US"/>
        </w:rPr>
        <w:t xml:space="preserve"> mobile </w:t>
      </w:r>
      <w:proofErr w:type="spellStart"/>
      <w:r w:rsidRPr="00EB02DE">
        <w:rPr>
          <w:rFonts w:ascii="Arial" w:hAnsi="Arial" w:cs="Arial"/>
          <w:b/>
          <w:bCs/>
          <w:lang w:val="en-US"/>
        </w:rPr>
        <w:t>léger</w:t>
      </w:r>
      <w:proofErr w:type="spellEnd"/>
      <w:r w:rsidRPr="00EB02DE">
        <w:rPr>
          <w:rFonts w:ascii="Arial" w:hAnsi="Arial" w:cs="Arial"/>
          <w:b/>
          <w:bCs/>
          <w:lang w:val="en-US"/>
        </w:rPr>
        <w:t xml:space="preserve"> et précis</w:t>
      </w:r>
    </w:p>
    <w:p w14:paraId="55741BD2" w14:textId="77777777" w:rsidR="00EB02DE" w:rsidRPr="00545CE5" w:rsidRDefault="00EB02DE" w:rsidP="00EB02DE">
      <w:pPr>
        <w:rPr>
          <w:rFonts w:ascii="Arial" w:hAnsi="Arial" w:cs="Arial"/>
          <w:lang w:val="fr-FR"/>
        </w:rPr>
      </w:pPr>
      <w:r w:rsidRPr="0069261B">
        <w:rPr>
          <w:rFonts w:ascii="Arial" w:hAnsi="Arial" w:cs="Arial"/>
          <w:lang w:val="fr-FR"/>
        </w:rPr>
        <w:t>L</w:t>
      </w:r>
      <w:r>
        <w:rPr>
          <w:rFonts w:ascii="Arial" w:hAnsi="Arial" w:cs="Arial"/>
          <w:lang w:val="fr-FR"/>
        </w:rPr>
        <w:t>e palpeur</w:t>
      </w:r>
      <w:r w:rsidRPr="0069261B">
        <w:rPr>
          <w:rFonts w:ascii="Arial" w:hAnsi="Arial" w:cs="Arial"/>
          <w:lang w:val="fr-FR"/>
        </w:rPr>
        <w:t xml:space="preserve"> mobile est </w:t>
      </w:r>
      <w:r>
        <w:rPr>
          <w:rFonts w:ascii="Arial" w:hAnsi="Arial" w:cs="Arial"/>
          <w:lang w:val="fr-FR"/>
        </w:rPr>
        <w:t>portatif</w:t>
      </w:r>
      <w:r w:rsidRPr="0069261B">
        <w:rPr>
          <w:rFonts w:ascii="Arial" w:hAnsi="Arial" w:cs="Arial"/>
          <w:lang w:val="fr-FR"/>
        </w:rPr>
        <w:t xml:space="preserve"> et mesure non seulement la rugosité, mais aussi d'autres caractéristiques géométriques de la surface. Sa conception légère et compacte lui permet de s'intégrer même dans les espaces les plus restreints et d'enregistrer toutes les caractéristiques de rugosité pertinentes. « Notre </w:t>
      </w:r>
      <w:r>
        <w:rPr>
          <w:rFonts w:ascii="Arial" w:hAnsi="Arial" w:cs="Arial"/>
          <w:lang w:val="fr-FR"/>
        </w:rPr>
        <w:t>palp</w:t>
      </w:r>
      <w:r w:rsidRPr="0069261B">
        <w:rPr>
          <w:rFonts w:ascii="Arial" w:hAnsi="Arial" w:cs="Arial"/>
          <w:lang w:val="fr-FR"/>
        </w:rPr>
        <w:t>e</w:t>
      </w:r>
      <w:r>
        <w:rPr>
          <w:rFonts w:ascii="Arial" w:hAnsi="Arial" w:cs="Arial"/>
          <w:lang w:val="fr-FR"/>
        </w:rPr>
        <w:t>ur</w:t>
      </w:r>
      <w:r w:rsidRPr="0069261B">
        <w:rPr>
          <w:rFonts w:ascii="Arial" w:hAnsi="Arial" w:cs="Arial"/>
          <w:lang w:val="fr-FR"/>
        </w:rPr>
        <w:t xml:space="preserve"> mobile est utilisable dès le module 1.0 et </w:t>
      </w:r>
      <w:r>
        <w:rPr>
          <w:rFonts w:ascii="Arial" w:hAnsi="Arial" w:cs="Arial"/>
          <w:lang w:val="fr-FR"/>
        </w:rPr>
        <w:t>pour</w:t>
      </w:r>
      <w:r w:rsidRPr="0069261B">
        <w:rPr>
          <w:rFonts w:ascii="Arial" w:hAnsi="Arial" w:cs="Arial"/>
          <w:lang w:val="fr-FR"/>
        </w:rPr>
        <w:t xml:space="preserve"> des </w:t>
      </w:r>
      <w:r>
        <w:rPr>
          <w:rFonts w:ascii="Arial" w:hAnsi="Arial" w:cs="Arial"/>
          <w:lang w:val="fr-FR"/>
        </w:rPr>
        <w:t>dentur</w:t>
      </w:r>
      <w:r w:rsidRPr="0069261B">
        <w:rPr>
          <w:rFonts w:ascii="Arial" w:hAnsi="Arial" w:cs="Arial"/>
          <w:lang w:val="fr-FR"/>
        </w:rPr>
        <w:t>es int</w:t>
      </w:r>
      <w:r>
        <w:rPr>
          <w:rFonts w:ascii="Arial" w:hAnsi="Arial" w:cs="Arial"/>
          <w:lang w:val="fr-FR"/>
        </w:rPr>
        <w:t>érieur</w:t>
      </w:r>
      <w:r w:rsidRPr="0069261B">
        <w:rPr>
          <w:rFonts w:ascii="Arial" w:hAnsi="Arial" w:cs="Arial"/>
          <w:lang w:val="fr-FR"/>
        </w:rPr>
        <w:t xml:space="preserve">es d'un diamètre de 120 millimètres et plus », explique </w:t>
      </w:r>
      <w:r w:rsidRPr="00EB02DE">
        <w:rPr>
          <w:rFonts w:ascii="Arial" w:hAnsi="Arial" w:cs="Arial"/>
          <w:lang w:val="fr-FR"/>
        </w:rPr>
        <w:t>M. Omar Sharif, Responsable Métrologie.</w:t>
      </w:r>
    </w:p>
    <w:p w14:paraId="7044B43A" w14:textId="77777777" w:rsidR="00EB02DE" w:rsidRPr="00545CE5" w:rsidRDefault="00EB02DE" w:rsidP="00EB02DE">
      <w:pPr>
        <w:rPr>
          <w:rFonts w:ascii="Arial" w:hAnsi="Arial" w:cs="Arial"/>
          <w:b/>
          <w:bCs/>
        </w:rPr>
      </w:pPr>
      <w:proofErr w:type="spellStart"/>
      <w:r w:rsidRPr="00545CE5">
        <w:rPr>
          <w:rFonts w:ascii="Arial" w:hAnsi="Arial" w:cs="Arial"/>
          <w:b/>
          <w:bCs/>
        </w:rPr>
        <w:t>Mesurer</w:t>
      </w:r>
      <w:proofErr w:type="spellEnd"/>
      <w:r w:rsidRPr="00545CE5">
        <w:rPr>
          <w:rFonts w:ascii="Arial" w:hAnsi="Arial" w:cs="Arial"/>
          <w:b/>
          <w:bCs/>
        </w:rPr>
        <w:t xml:space="preserve"> en </w:t>
      </w:r>
      <w:proofErr w:type="spellStart"/>
      <w:r w:rsidRPr="00545CE5">
        <w:rPr>
          <w:rFonts w:ascii="Arial" w:hAnsi="Arial" w:cs="Arial"/>
          <w:b/>
          <w:bCs/>
        </w:rPr>
        <w:t>un</w:t>
      </w:r>
      <w:proofErr w:type="spellEnd"/>
      <w:r w:rsidRPr="00545CE5">
        <w:rPr>
          <w:rFonts w:ascii="Arial" w:hAnsi="Arial" w:cs="Arial"/>
          <w:b/>
          <w:bCs/>
        </w:rPr>
        <w:t xml:space="preserve"> </w:t>
      </w:r>
      <w:proofErr w:type="spellStart"/>
      <w:r w:rsidRPr="00545CE5">
        <w:rPr>
          <w:rFonts w:ascii="Arial" w:hAnsi="Arial" w:cs="Arial"/>
          <w:b/>
          <w:bCs/>
        </w:rPr>
        <w:t>seul</w:t>
      </w:r>
      <w:proofErr w:type="spellEnd"/>
      <w:r w:rsidRPr="00545CE5">
        <w:rPr>
          <w:rFonts w:ascii="Arial" w:hAnsi="Arial" w:cs="Arial"/>
          <w:b/>
          <w:bCs/>
        </w:rPr>
        <w:t xml:space="preserve"> </w:t>
      </w:r>
      <w:proofErr w:type="spellStart"/>
      <w:r w:rsidRPr="00545CE5">
        <w:rPr>
          <w:rFonts w:ascii="Arial" w:hAnsi="Arial" w:cs="Arial"/>
          <w:b/>
          <w:bCs/>
        </w:rPr>
        <w:t>serrage</w:t>
      </w:r>
      <w:proofErr w:type="spellEnd"/>
    </w:p>
    <w:p w14:paraId="16C30504" w14:textId="77777777" w:rsidR="00EB02DE" w:rsidRPr="00545CE5" w:rsidRDefault="00EB02DE" w:rsidP="00EB02DE">
      <w:pPr>
        <w:rPr>
          <w:rFonts w:ascii="Arial" w:hAnsi="Arial" w:cs="Arial"/>
          <w:lang w:val="fr-FR"/>
        </w:rPr>
      </w:pPr>
      <w:r w:rsidRPr="007F792C">
        <w:rPr>
          <w:rFonts w:ascii="Arial" w:hAnsi="Arial" w:cs="Arial"/>
          <w:lang w:val="fr-FR"/>
        </w:rPr>
        <w:t>L</w:t>
      </w:r>
      <w:r>
        <w:rPr>
          <w:rFonts w:ascii="Arial" w:hAnsi="Arial" w:cs="Arial"/>
          <w:lang w:val="fr-FR"/>
        </w:rPr>
        <w:t>a</w:t>
      </w:r>
      <w:r w:rsidRPr="007F792C">
        <w:rPr>
          <w:rFonts w:ascii="Arial" w:hAnsi="Arial" w:cs="Arial"/>
          <w:lang w:val="fr-FR"/>
        </w:rPr>
        <w:t xml:space="preserve"> mesure d</w:t>
      </w:r>
      <w:r>
        <w:rPr>
          <w:rFonts w:ascii="Arial" w:hAnsi="Arial" w:cs="Arial"/>
          <w:lang w:val="fr-FR"/>
        </w:rPr>
        <w:t xml:space="preserve">es dentures </w:t>
      </w:r>
      <w:r w:rsidRPr="007F792C">
        <w:rPr>
          <w:rFonts w:ascii="Arial" w:hAnsi="Arial" w:cs="Arial"/>
          <w:lang w:val="fr-FR"/>
        </w:rPr>
        <w:t xml:space="preserve">et de </w:t>
      </w:r>
      <w:r>
        <w:rPr>
          <w:rFonts w:ascii="Arial" w:hAnsi="Arial" w:cs="Arial"/>
          <w:lang w:val="fr-FR"/>
        </w:rPr>
        <w:t xml:space="preserve">la </w:t>
      </w:r>
      <w:r w:rsidRPr="007F792C">
        <w:rPr>
          <w:rFonts w:ascii="Arial" w:hAnsi="Arial" w:cs="Arial"/>
          <w:lang w:val="fr-FR"/>
        </w:rPr>
        <w:t>rugosité peut être réalisée en un seul</w:t>
      </w:r>
      <w:r>
        <w:rPr>
          <w:rFonts w:ascii="Arial" w:hAnsi="Arial" w:cs="Arial"/>
          <w:lang w:val="fr-FR"/>
        </w:rPr>
        <w:t xml:space="preserve"> serrage</w:t>
      </w:r>
      <w:r w:rsidRPr="007F792C">
        <w:rPr>
          <w:rFonts w:ascii="Arial" w:hAnsi="Arial" w:cs="Arial"/>
          <w:lang w:val="fr-FR"/>
        </w:rPr>
        <w:t xml:space="preserve">, et le changement de </w:t>
      </w:r>
      <w:r>
        <w:rPr>
          <w:rFonts w:ascii="Arial" w:hAnsi="Arial" w:cs="Arial"/>
          <w:lang w:val="fr-FR"/>
        </w:rPr>
        <w:t>palpeur</w:t>
      </w:r>
      <w:r w:rsidRPr="007F792C">
        <w:rPr>
          <w:rFonts w:ascii="Arial" w:hAnsi="Arial" w:cs="Arial"/>
          <w:lang w:val="fr-FR"/>
        </w:rPr>
        <w:t xml:space="preserve"> </w:t>
      </w:r>
      <w:r>
        <w:rPr>
          <w:rFonts w:ascii="Arial" w:hAnsi="Arial" w:cs="Arial"/>
          <w:lang w:val="fr-FR"/>
        </w:rPr>
        <w:t>e</w:t>
      </w:r>
      <w:r w:rsidRPr="007F792C">
        <w:rPr>
          <w:rFonts w:ascii="Arial" w:hAnsi="Arial" w:cs="Arial"/>
          <w:lang w:val="fr-FR"/>
        </w:rPr>
        <w:t>s</w:t>
      </w:r>
      <w:r>
        <w:rPr>
          <w:rFonts w:ascii="Arial" w:hAnsi="Arial" w:cs="Arial"/>
          <w:lang w:val="fr-FR"/>
        </w:rPr>
        <w:t>t</w:t>
      </w:r>
      <w:r w:rsidRPr="007F792C">
        <w:rPr>
          <w:rFonts w:ascii="Arial" w:hAnsi="Arial" w:cs="Arial"/>
          <w:lang w:val="fr-FR"/>
        </w:rPr>
        <w:t xml:space="preserve"> automatique. Le logiciel « </w:t>
      </w:r>
      <w:proofErr w:type="spellStart"/>
      <w:r w:rsidRPr="007F792C">
        <w:rPr>
          <w:rFonts w:ascii="Arial" w:hAnsi="Arial" w:cs="Arial"/>
          <w:lang w:val="fr-FR"/>
        </w:rPr>
        <w:t>LHInspect</w:t>
      </w:r>
      <w:proofErr w:type="spellEnd"/>
      <w:r w:rsidRPr="007F792C">
        <w:rPr>
          <w:rFonts w:ascii="Arial" w:hAnsi="Arial" w:cs="Arial"/>
          <w:lang w:val="fr-FR"/>
        </w:rPr>
        <w:t xml:space="preserve"> » permet de configurer en détail les paramètres de mesure de rugosité et d'observer les caractéristiques de </w:t>
      </w:r>
      <w:r>
        <w:rPr>
          <w:rFonts w:ascii="Arial" w:hAnsi="Arial" w:cs="Arial"/>
          <w:lang w:val="fr-FR"/>
        </w:rPr>
        <w:t>celle-ci</w:t>
      </w:r>
      <w:r w:rsidRPr="007F792C">
        <w:rPr>
          <w:rFonts w:ascii="Arial" w:hAnsi="Arial" w:cs="Arial"/>
          <w:lang w:val="fr-FR"/>
        </w:rPr>
        <w:t>. Ce nouveau système de mesure a été présenté au salon</w:t>
      </w:r>
      <w:r>
        <w:rPr>
          <w:rFonts w:ascii="Arial" w:hAnsi="Arial" w:cs="Arial"/>
          <w:lang w:val="fr-FR"/>
        </w:rPr>
        <w:t xml:space="preserve"> Métrologie</w:t>
      </w:r>
      <w:r w:rsidRPr="007F792C">
        <w:rPr>
          <w:rFonts w:ascii="Arial" w:hAnsi="Arial" w:cs="Arial"/>
          <w:lang w:val="fr-FR"/>
        </w:rPr>
        <w:t xml:space="preserve"> en mai et sera de nouveau présenté au salon EMO en septembre.</w:t>
      </w:r>
    </w:p>
    <w:p w14:paraId="005E0710" w14:textId="77777777" w:rsidR="00F32258" w:rsidRPr="00EB02DE" w:rsidRDefault="00F32258" w:rsidP="009A3D17">
      <w:pPr>
        <w:pStyle w:val="Copyhead11Pt"/>
        <w:rPr>
          <w:lang w:val="fr-FR"/>
        </w:rPr>
      </w:pPr>
    </w:p>
    <w:p w14:paraId="51C070AF" w14:textId="77777777" w:rsidR="00EB02DE" w:rsidRDefault="00EB02DE" w:rsidP="009A3D17">
      <w:pPr>
        <w:pStyle w:val="Copyhead11Pt"/>
      </w:pPr>
    </w:p>
    <w:p w14:paraId="73D09D65" w14:textId="77777777" w:rsidR="00EB02DE" w:rsidRDefault="00EB02DE" w:rsidP="009A3D17">
      <w:pPr>
        <w:pStyle w:val="Copyhead11Pt"/>
      </w:pPr>
    </w:p>
    <w:p w14:paraId="11D7BCDD" w14:textId="77777777" w:rsidR="00EB02DE" w:rsidRDefault="00EB02DE" w:rsidP="009A3D17">
      <w:pPr>
        <w:pStyle w:val="Copyhead11Pt"/>
      </w:pPr>
    </w:p>
    <w:p w14:paraId="67E6315B" w14:textId="60BB1FFF" w:rsidR="00EB02DE" w:rsidRDefault="00F654C7" w:rsidP="00EB02DE">
      <w:pPr>
        <w:pStyle w:val="Copyhead11Pt"/>
      </w:pPr>
      <w:r w:rsidRPr="00F32258">
        <w:lastRenderedPageBreak/>
        <w:t>Photos</w:t>
      </w:r>
      <w:bookmarkStart w:id="0" w:name="_Hlk141170465"/>
    </w:p>
    <w:p w14:paraId="785B24A3" w14:textId="6D516D97" w:rsidR="00EB02DE" w:rsidRPr="00D32D5E" w:rsidRDefault="00EB02DE" w:rsidP="00EB02DE">
      <w:pPr>
        <w:pStyle w:val="Caption9Pt"/>
      </w:pPr>
      <w:r>
        <w:rPr>
          <w:noProof/>
        </w:rPr>
        <w:drawing>
          <wp:inline distT="0" distB="0" distL="0" distR="0" wp14:anchorId="2062369C" wp14:editId="72D5B13F">
            <wp:extent cx="1390650" cy="1338795"/>
            <wp:effectExtent l="0" t="0" r="0" b="0"/>
            <wp:docPr id="1547801770" name="Grafik 1" descr="Ein Bild, das Materialeigenschaft, Aluminium, Im Haus, Silb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7801770" name="Grafik 1" descr="Ein Bild, das Materialeigenschaft, Aluminium, Im Haus, Silber enthält.&#10;&#10;KI-generierte Inhalte können fehlerhaft sein."/>
                    <pic:cNvPicPr/>
                  </pic:nvPicPr>
                  <pic:blipFill>
                    <a:blip r:embed="rId8"/>
                    <a:stretch>
                      <a:fillRect/>
                    </a:stretch>
                  </pic:blipFill>
                  <pic:spPr>
                    <a:xfrm>
                      <a:off x="0" y="0"/>
                      <a:ext cx="1393023" cy="1341079"/>
                    </a:xfrm>
                    <a:prstGeom prst="rect">
                      <a:avLst/>
                    </a:prstGeom>
                  </pic:spPr>
                </pic:pic>
              </a:graphicData>
            </a:graphic>
          </wp:inline>
        </w:drawing>
      </w:r>
    </w:p>
    <w:p w14:paraId="5B996A56" w14:textId="77777777" w:rsidR="00EB02DE" w:rsidRDefault="00EB02DE" w:rsidP="00EB02DE">
      <w:pPr>
        <w:pStyle w:val="Caption9Pt"/>
        <w:rPr>
          <w:lang w:val="en-US"/>
        </w:rPr>
      </w:pPr>
      <w:r>
        <w:rPr>
          <w:lang w:val="en-US"/>
        </w:rPr>
        <w:t>Rauheitssensor_6.jpg</w:t>
      </w:r>
    </w:p>
    <w:p w14:paraId="27915F74" w14:textId="77777777" w:rsidR="00EB02DE" w:rsidRDefault="00EB02DE" w:rsidP="00EB02DE">
      <w:pPr>
        <w:pStyle w:val="Caption9Pt"/>
        <w:rPr>
          <w:lang w:val="en-US"/>
        </w:rPr>
      </w:pPr>
      <w:r>
        <w:rPr>
          <w:noProof/>
        </w:rPr>
        <w:drawing>
          <wp:inline distT="0" distB="0" distL="0" distR="0" wp14:anchorId="0AFDAF08" wp14:editId="4130842C">
            <wp:extent cx="2781300" cy="1381125"/>
            <wp:effectExtent l="0" t="0" r="0" b="9525"/>
            <wp:docPr id="1124162398" name="Grafik 1" descr="Ein Bild, das Maschine, Zahnrad, Elektronik, Haushaltsgerä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162398" name="Grafik 1" descr="Ein Bild, das Maschine, Zahnrad, Elektronik, Haushaltsgerät enthält.&#10;&#10;KI-generierte Inhalte können fehlerhaft sein."/>
                    <pic:cNvPicPr/>
                  </pic:nvPicPr>
                  <pic:blipFill>
                    <a:blip r:embed="rId9"/>
                    <a:stretch>
                      <a:fillRect/>
                    </a:stretch>
                  </pic:blipFill>
                  <pic:spPr>
                    <a:xfrm>
                      <a:off x="0" y="0"/>
                      <a:ext cx="2781300" cy="1381125"/>
                    </a:xfrm>
                    <a:prstGeom prst="rect">
                      <a:avLst/>
                    </a:prstGeom>
                  </pic:spPr>
                </pic:pic>
              </a:graphicData>
            </a:graphic>
          </wp:inline>
        </w:drawing>
      </w:r>
      <w:r w:rsidRPr="00A65383">
        <w:rPr>
          <w:lang w:val="en-US"/>
        </w:rPr>
        <w:br/>
      </w:r>
      <w:bookmarkEnd w:id="0"/>
    </w:p>
    <w:p w14:paraId="0F07A26F" w14:textId="77777777" w:rsidR="00EB02DE" w:rsidRPr="00EB02DE" w:rsidRDefault="00EB02DE" w:rsidP="00EB02DE">
      <w:pPr>
        <w:pStyle w:val="Caption9Pt"/>
        <w:rPr>
          <w:lang w:val="en-US"/>
        </w:rPr>
      </w:pPr>
      <w:r w:rsidRPr="00EB02DE">
        <w:rPr>
          <w:lang w:val="en-US"/>
        </w:rPr>
        <w:t>Rauheitssensor_5.jpg</w:t>
      </w:r>
    </w:p>
    <w:p w14:paraId="36A0CFDC" w14:textId="05457A99" w:rsidR="00F32258" w:rsidRPr="00EB02DE" w:rsidRDefault="00EB02DE" w:rsidP="00EB02DE">
      <w:pPr>
        <w:pStyle w:val="Copyhead11Pt"/>
        <w:rPr>
          <w:rFonts w:eastAsiaTheme="minorHAnsi" w:cs="Arial"/>
          <w:b w:val="0"/>
          <w:sz w:val="18"/>
          <w:lang w:eastAsia="en-US"/>
        </w:rPr>
      </w:pPr>
      <w:proofErr w:type="spellStart"/>
      <w:r w:rsidRPr="00EB02DE">
        <w:rPr>
          <w:rFonts w:eastAsiaTheme="minorHAnsi" w:cs="Arial"/>
          <w:b w:val="0"/>
          <w:sz w:val="18"/>
          <w:lang w:eastAsia="en-US"/>
        </w:rPr>
        <w:t>Mecanisme</w:t>
      </w:r>
      <w:proofErr w:type="spellEnd"/>
      <w:r w:rsidRPr="00EB02DE">
        <w:rPr>
          <w:rFonts w:eastAsiaTheme="minorHAnsi" w:cs="Arial"/>
          <w:b w:val="0"/>
          <w:sz w:val="18"/>
          <w:lang w:eastAsia="en-US"/>
        </w:rPr>
        <w:t xml:space="preserve"> leger et compact </w:t>
      </w:r>
      <w:proofErr w:type="spellStart"/>
      <w:r w:rsidRPr="00EB02DE">
        <w:rPr>
          <w:rFonts w:eastAsiaTheme="minorHAnsi" w:cs="Arial"/>
          <w:b w:val="0"/>
          <w:sz w:val="18"/>
          <w:lang w:eastAsia="en-US"/>
        </w:rPr>
        <w:t>permettant</w:t>
      </w:r>
      <w:proofErr w:type="spellEnd"/>
      <w:r w:rsidRPr="00EB02DE">
        <w:rPr>
          <w:rFonts w:eastAsiaTheme="minorHAnsi" w:cs="Arial"/>
          <w:b w:val="0"/>
          <w:sz w:val="18"/>
          <w:lang w:eastAsia="en-US"/>
        </w:rPr>
        <w:t xml:space="preserve"> </w:t>
      </w:r>
      <w:proofErr w:type="spellStart"/>
      <w:r w:rsidRPr="00EB02DE">
        <w:rPr>
          <w:rFonts w:eastAsiaTheme="minorHAnsi" w:cs="Arial"/>
          <w:b w:val="0"/>
          <w:sz w:val="18"/>
          <w:lang w:eastAsia="en-US"/>
        </w:rPr>
        <w:t>une</w:t>
      </w:r>
      <w:proofErr w:type="spellEnd"/>
      <w:r w:rsidRPr="00EB02DE">
        <w:rPr>
          <w:rFonts w:eastAsiaTheme="minorHAnsi" w:cs="Arial"/>
          <w:b w:val="0"/>
          <w:sz w:val="18"/>
          <w:lang w:eastAsia="en-US"/>
        </w:rPr>
        <w:t xml:space="preserve"> precision</w:t>
      </w:r>
      <w:r w:rsidRPr="00EB02DE">
        <w:rPr>
          <w:rFonts w:eastAsiaTheme="minorHAnsi" w:cs="Arial"/>
          <w:b w:val="0"/>
          <w:sz w:val="18"/>
          <w:lang w:eastAsia="en-US"/>
        </w:rPr>
        <w:t xml:space="preserve"> </w:t>
      </w:r>
      <w:proofErr w:type="spellStart"/>
      <w:r w:rsidRPr="00EB02DE">
        <w:rPr>
          <w:rFonts w:eastAsiaTheme="minorHAnsi" w:cs="Arial"/>
          <w:b w:val="0"/>
          <w:sz w:val="18"/>
          <w:lang w:eastAsia="en-US"/>
        </w:rPr>
        <w:t>maximale</w:t>
      </w:r>
      <w:proofErr w:type="spellEnd"/>
      <w:r w:rsidRPr="00EB02DE">
        <w:rPr>
          <w:rFonts w:eastAsiaTheme="minorHAnsi" w:cs="Arial"/>
          <w:b w:val="0"/>
          <w:sz w:val="18"/>
          <w:lang w:eastAsia="en-US"/>
        </w:rPr>
        <w:t xml:space="preserve"> </w:t>
      </w:r>
      <w:proofErr w:type="spellStart"/>
      <w:r w:rsidRPr="00EB02DE">
        <w:rPr>
          <w:rFonts w:eastAsiaTheme="minorHAnsi" w:cs="Arial"/>
          <w:b w:val="0"/>
          <w:sz w:val="18"/>
          <w:lang w:eastAsia="en-US"/>
        </w:rPr>
        <w:t>lors</w:t>
      </w:r>
      <w:proofErr w:type="spellEnd"/>
      <w:r w:rsidRPr="00EB02DE">
        <w:rPr>
          <w:rFonts w:eastAsiaTheme="minorHAnsi" w:cs="Arial"/>
          <w:b w:val="0"/>
          <w:sz w:val="18"/>
          <w:lang w:eastAsia="en-US"/>
        </w:rPr>
        <w:t xml:space="preserve"> de la </w:t>
      </w:r>
      <w:proofErr w:type="spellStart"/>
      <w:r w:rsidRPr="00EB02DE">
        <w:rPr>
          <w:rFonts w:eastAsiaTheme="minorHAnsi" w:cs="Arial"/>
          <w:b w:val="0"/>
          <w:sz w:val="18"/>
          <w:lang w:eastAsia="en-US"/>
        </w:rPr>
        <w:t>mesure</w:t>
      </w:r>
      <w:proofErr w:type="spellEnd"/>
      <w:r w:rsidRPr="00EB02DE">
        <w:rPr>
          <w:rFonts w:eastAsiaTheme="minorHAnsi" w:cs="Arial"/>
          <w:b w:val="0"/>
          <w:sz w:val="18"/>
          <w:lang w:eastAsia="en-US"/>
        </w:rPr>
        <w:t xml:space="preserve"> de </w:t>
      </w:r>
      <w:proofErr w:type="spellStart"/>
      <w:r w:rsidRPr="00EB02DE">
        <w:rPr>
          <w:rFonts w:eastAsiaTheme="minorHAnsi" w:cs="Arial"/>
          <w:b w:val="0"/>
          <w:sz w:val="18"/>
          <w:lang w:eastAsia="en-US"/>
        </w:rPr>
        <w:t>rugosite</w:t>
      </w:r>
      <w:proofErr w:type="spellEnd"/>
      <w:r w:rsidRPr="00EB02DE">
        <w:rPr>
          <w:rFonts w:eastAsiaTheme="minorHAnsi" w:cs="Arial"/>
          <w:b w:val="0"/>
          <w:sz w:val="18"/>
          <w:lang w:eastAsia="en-US"/>
        </w:rPr>
        <w:t>.</w:t>
      </w:r>
      <w:r w:rsidR="00531B39" w:rsidRPr="00EB02DE">
        <w:rPr>
          <w:b w:val="0"/>
        </w:rPr>
        <w:br/>
      </w:r>
    </w:p>
    <w:p w14:paraId="39AFC528" w14:textId="33253CF8" w:rsidR="00E80D9A" w:rsidRPr="00112840" w:rsidRDefault="00E80D9A" w:rsidP="00E80D9A">
      <w:pPr>
        <w:pStyle w:val="Copyhead11Pt"/>
      </w:pPr>
      <w:r>
        <w:t>Contact</w:t>
      </w:r>
    </w:p>
    <w:p w14:paraId="272B65B3" w14:textId="77777777" w:rsidR="00E80D9A" w:rsidRPr="004E6C6B" w:rsidRDefault="00E80D9A" w:rsidP="00E80D9A">
      <w:pPr>
        <w:pStyle w:val="Copytext11Pt"/>
      </w:pPr>
      <w:r w:rsidRPr="004E6C6B">
        <w:t>Thomas Weber</w:t>
      </w:r>
      <w:r w:rsidRPr="004E6C6B">
        <w:br/>
        <w:t>Head of Marketing</w:t>
      </w:r>
      <w:r w:rsidRPr="004E6C6B">
        <w:br/>
      </w:r>
      <w:proofErr w:type="spellStart"/>
      <w:r w:rsidRPr="004E6C6B">
        <w:t>Telefon</w:t>
      </w:r>
      <w:proofErr w:type="spellEnd"/>
      <w:r w:rsidRPr="004E6C6B">
        <w:t>: +49 831 / 786 - 3285</w:t>
      </w:r>
      <w:r w:rsidRPr="004E6C6B">
        <w:br/>
        <w:t xml:space="preserve">E-Mail: thomas.weber@liebherr.com </w:t>
      </w:r>
    </w:p>
    <w:p w14:paraId="0B7C398D" w14:textId="77777777" w:rsidR="009B3684" w:rsidRDefault="009B3684" w:rsidP="009B3684">
      <w:pPr>
        <w:pStyle w:val="Copyhead11Pt"/>
        <w:rPr>
          <w:lang w:val="fr-FR"/>
        </w:rPr>
      </w:pPr>
      <w:r>
        <w:rPr>
          <w:lang w:val="fr-FR"/>
        </w:rPr>
        <w:t>Publié par</w:t>
      </w:r>
    </w:p>
    <w:p w14:paraId="011C26D3" w14:textId="77777777" w:rsidR="00E80D9A" w:rsidRPr="00B81ED6" w:rsidRDefault="00E80D9A" w:rsidP="00E80D9A">
      <w:pPr>
        <w:pStyle w:val="Copytext11Pt"/>
        <w:rPr>
          <w:lang w:val="de-DE"/>
        </w:rPr>
      </w:pPr>
      <w:r>
        <w:rPr>
          <w:lang w:val="de-DE"/>
        </w:rPr>
        <w:t>Liebherr-</w:t>
      </w:r>
      <w:proofErr w:type="spellStart"/>
      <w:r>
        <w:rPr>
          <w:lang w:val="de-DE"/>
        </w:rPr>
        <w:t>Verzahntechnik</w:t>
      </w:r>
      <w:proofErr w:type="spellEnd"/>
      <w:r>
        <w:rPr>
          <w:lang w:val="de-DE"/>
        </w:rPr>
        <w:t xml:space="preserve"> GmbH</w:t>
      </w:r>
      <w:r w:rsidRPr="00BA1DEA">
        <w:rPr>
          <w:lang w:val="de-DE"/>
        </w:rPr>
        <w:t xml:space="preserve"> </w:t>
      </w:r>
      <w:r w:rsidRPr="00BA1DEA">
        <w:rPr>
          <w:lang w:val="de-DE"/>
        </w:rPr>
        <w:br/>
      </w:r>
      <w:r>
        <w:rPr>
          <w:lang w:val="de-DE"/>
        </w:rPr>
        <w:t>Kempten</w:t>
      </w:r>
      <w:r w:rsidRPr="00BA1DEA">
        <w:rPr>
          <w:lang w:val="de-DE"/>
        </w:rPr>
        <w:t> / </w:t>
      </w:r>
      <w:r>
        <w:rPr>
          <w:lang w:val="de-DE"/>
        </w:rPr>
        <w:t>Germany</w:t>
      </w:r>
      <w:r w:rsidRPr="00BA1DEA">
        <w:rPr>
          <w:lang w:val="de-DE"/>
        </w:rPr>
        <w:br/>
      </w:r>
      <w:hyperlink r:id="rId10" w:history="1">
        <w:r w:rsidRPr="00BA1DEA">
          <w:rPr>
            <w:lang w:val="de-DE"/>
          </w:rPr>
          <w:t>www.liebherr.com</w:t>
        </w:r>
      </w:hyperlink>
    </w:p>
    <w:sectPr w:rsidR="00E80D9A" w:rsidRPr="00B81ED6" w:rsidSect="00CA7BAB">
      <w:headerReference w:type="default" r:id="rId11"/>
      <w:footerReference w:type="default" r:id="rId12"/>
      <w:pgSz w:w="11906" w:h="16838"/>
      <w:pgMar w:top="851" w:right="680" w:bottom="1276" w:left="680"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AFF5CB" w14:textId="77777777" w:rsidR="00251EC8" w:rsidRDefault="00251EC8" w:rsidP="00B81ED6">
      <w:pPr>
        <w:spacing w:after="0" w:line="240" w:lineRule="auto"/>
      </w:pPr>
      <w:r>
        <w:separator/>
      </w:r>
    </w:p>
  </w:endnote>
  <w:endnote w:type="continuationSeparator" w:id="0">
    <w:p w14:paraId="52AEBF56" w14:textId="77777777" w:rsidR="00251EC8" w:rsidRDefault="00251EC8"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11964" w14:textId="696205C9"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EB02DE">
      <w:rPr>
        <w:rFonts w:ascii="Arial" w:hAnsi="Arial" w:cs="Arial"/>
        <w:noProof/>
      </w:rPr>
      <w:instrText>2</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EB02DE">
      <w:rPr>
        <w:rFonts w:ascii="Arial" w:hAnsi="Arial" w:cs="Arial"/>
        <w:noProof/>
      </w:rPr>
      <w:instrText>2</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EB02DE">
      <w:rPr>
        <w:rFonts w:ascii="Arial" w:hAnsi="Arial" w:cs="Arial"/>
        <w:noProof/>
      </w:rPr>
      <w:instrText>2</w:instrText>
    </w:r>
    <w:r w:rsidRPr="0093605C">
      <w:rPr>
        <w:rFonts w:ascii="Arial" w:hAnsi="Arial" w:cs="Arial"/>
        <w:noProof/>
      </w:rPr>
      <w:fldChar w:fldCharType="end"/>
    </w:r>
    <w:r w:rsidRPr="0093605C">
      <w:rPr>
        <w:rFonts w:ascii="Arial" w:hAnsi="Arial" w:cs="Arial"/>
      </w:rPr>
      <w:instrText xml:space="preserve">" "" </w:instrText>
    </w:r>
    <w:r w:rsidR="00EB02DE">
      <w:rPr>
        <w:rFonts w:ascii="Arial" w:hAnsi="Arial" w:cs="Arial"/>
      </w:rPr>
      <w:fldChar w:fldCharType="separate"/>
    </w:r>
    <w:r w:rsidR="00EB02DE">
      <w:rPr>
        <w:rFonts w:ascii="Arial" w:hAnsi="Arial" w:cs="Arial"/>
        <w:noProof/>
      </w:rPr>
      <w:t>2</w:t>
    </w:r>
    <w:r w:rsidR="00EB02DE" w:rsidRPr="0093605C">
      <w:rPr>
        <w:rFonts w:ascii="Arial" w:hAnsi="Arial" w:cs="Arial"/>
        <w:noProof/>
      </w:rPr>
      <w:t>/</w:t>
    </w:r>
    <w:r w:rsidR="00EB02DE">
      <w:rPr>
        <w:rFonts w:ascii="Arial" w:hAnsi="Arial" w:cs="Arial"/>
        <w:noProof/>
      </w:rPr>
      <w:t>2</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E99496" w14:textId="77777777" w:rsidR="00251EC8" w:rsidRDefault="00251EC8" w:rsidP="00B81ED6">
      <w:pPr>
        <w:spacing w:after="0" w:line="240" w:lineRule="auto"/>
      </w:pPr>
      <w:r>
        <w:separator/>
      </w:r>
    </w:p>
  </w:footnote>
  <w:footnote w:type="continuationSeparator" w:id="0">
    <w:p w14:paraId="54B7D899" w14:textId="77777777" w:rsidR="00251EC8" w:rsidRDefault="00251EC8"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53A63" w14:textId="77777777" w:rsidR="00E847CC" w:rsidRDefault="00E847CC">
    <w:pPr>
      <w:pStyle w:val="Kopfzeile"/>
    </w:pPr>
    <w:r>
      <w:tab/>
    </w:r>
    <w:r>
      <w:tab/>
    </w:r>
    <w:r>
      <w:ptab w:relativeTo="margin" w:alignment="right" w:leader="none"/>
    </w:r>
    <w:r>
      <w:rPr>
        <w:noProof/>
        <w:lang w:eastAsia="de-DE"/>
      </w:rPr>
      <w:drawing>
        <wp:inline distT="0" distB="0" distL="0" distR="0" wp14:anchorId="0B3DFEBB" wp14:editId="6461FDD5">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5A8D9778"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23DE334E"/>
    <w:multiLevelType w:val="hybridMultilevel"/>
    <w:tmpl w:val="06DEDDDE"/>
    <w:lvl w:ilvl="0" w:tplc="FF96CA7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513EFA"/>
    <w:multiLevelType w:val="multilevel"/>
    <w:tmpl w:val="A12230F4"/>
    <w:numStyleLink w:val="TitleRuleListStyleLH"/>
  </w:abstractNum>
  <w:num w:numId="1" w16cid:durableId="1153135882">
    <w:abstractNumId w:val="0"/>
  </w:num>
  <w:num w:numId="2" w16cid:durableId="1379628554">
    <w:abstractNumId w:val="3"/>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452671525">
    <w:abstractNumId w:val="1"/>
  </w:num>
  <w:num w:numId="4" w16cid:durableId="10840624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33002"/>
    <w:rsid w:val="00066E54"/>
    <w:rsid w:val="00085A89"/>
    <w:rsid w:val="000E0C93"/>
    <w:rsid w:val="001419B4"/>
    <w:rsid w:val="00145DB7"/>
    <w:rsid w:val="00194D30"/>
    <w:rsid w:val="00251EC8"/>
    <w:rsid w:val="00327624"/>
    <w:rsid w:val="003524D2"/>
    <w:rsid w:val="00371A5D"/>
    <w:rsid w:val="003936A6"/>
    <w:rsid w:val="004932AF"/>
    <w:rsid w:val="00531B39"/>
    <w:rsid w:val="00555746"/>
    <w:rsid w:val="00556698"/>
    <w:rsid w:val="005802B2"/>
    <w:rsid w:val="005C3142"/>
    <w:rsid w:val="00652E53"/>
    <w:rsid w:val="007549DB"/>
    <w:rsid w:val="007B5A6E"/>
    <w:rsid w:val="007C2DD9"/>
    <w:rsid w:val="007F2586"/>
    <w:rsid w:val="00824226"/>
    <w:rsid w:val="008302D3"/>
    <w:rsid w:val="008337CF"/>
    <w:rsid w:val="00856AE6"/>
    <w:rsid w:val="009169F9"/>
    <w:rsid w:val="0093605C"/>
    <w:rsid w:val="009648AC"/>
    <w:rsid w:val="00965077"/>
    <w:rsid w:val="009A3D17"/>
    <w:rsid w:val="009B130E"/>
    <w:rsid w:val="009B3684"/>
    <w:rsid w:val="009E547C"/>
    <w:rsid w:val="00AB3EA1"/>
    <w:rsid w:val="00AC2129"/>
    <w:rsid w:val="00AF1F99"/>
    <w:rsid w:val="00B17D3F"/>
    <w:rsid w:val="00B81ED6"/>
    <w:rsid w:val="00BB0BFF"/>
    <w:rsid w:val="00BD7045"/>
    <w:rsid w:val="00C464EC"/>
    <w:rsid w:val="00C77574"/>
    <w:rsid w:val="00CA7BAB"/>
    <w:rsid w:val="00D43B4C"/>
    <w:rsid w:val="00D63AFC"/>
    <w:rsid w:val="00DB6B9C"/>
    <w:rsid w:val="00DC6F67"/>
    <w:rsid w:val="00DD42FC"/>
    <w:rsid w:val="00DF40C0"/>
    <w:rsid w:val="00E01235"/>
    <w:rsid w:val="00E260E6"/>
    <w:rsid w:val="00E32363"/>
    <w:rsid w:val="00E80D9A"/>
    <w:rsid w:val="00E847CC"/>
    <w:rsid w:val="00EA26F3"/>
    <w:rsid w:val="00EB02DE"/>
    <w:rsid w:val="00F32258"/>
    <w:rsid w:val="00F654C7"/>
    <w:rsid w:val="00FD72E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0E6EB9D"/>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link w:val="Bulletpoints11Pt1Zchn"/>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customStyle="1" w:styleId="Bulletpoints11Pt1Zchn">
    <w:name w:val="Bulletpoints 11Pt1 Zchn"/>
    <w:basedOn w:val="Absatz-Standardschriftart"/>
    <w:link w:val="Bulletpoints11Pt1"/>
    <w:rsid w:val="00194D30"/>
    <w:rPr>
      <w:rFonts w:ascii="Arial" w:eastAsiaTheme="minorHAnsi" w:hAnsi="Arial" w:cs="Arial"/>
      <w:b/>
      <w:lang w:val="en-US" w:eastAsia="en-US"/>
    </w:rPr>
  </w:style>
  <w:style w:type="paragraph" w:styleId="Listenabsatz">
    <w:name w:val="List Paragraph"/>
    <w:basedOn w:val="Standard"/>
    <w:uiPriority w:val="34"/>
    <w:rsid w:val="009648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294588">
      <w:bodyDiv w:val="1"/>
      <w:marLeft w:val="0"/>
      <w:marRight w:val="0"/>
      <w:marTop w:val="0"/>
      <w:marBottom w:val="0"/>
      <w:divBdr>
        <w:top w:val="none" w:sz="0" w:space="0" w:color="auto"/>
        <w:left w:val="none" w:sz="0" w:space="0" w:color="auto"/>
        <w:bottom w:val="none" w:sz="0" w:space="0" w:color="auto"/>
        <w:right w:val="none" w:sz="0" w:space="0" w:color="auto"/>
      </w:divBdr>
    </w:div>
    <w:div w:id="761493701">
      <w:bodyDiv w:val="1"/>
      <w:marLeft w:val="0"/>
      <w:marRight w:val="0"/>
      <w:marTop w:val="0"/>
      <w:marBottom w:val="0"/>
      <w:divBdr>
        <w:top w:val="none" w:sz="0" w:space="0" w:color="auto"/>
        <w:left w:val="none" w:sz="0" w:space="0" w:color="auto"/>
        <w:bottom w:val="none" w:sz="0" w:space="0" w:color="auto"/>
        <w:right w:val="none" w:sz="0" w:space="0" w:color="auto"/>
      </w:divBdr>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iebherr.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8047C1-32ED-4DEB-9974-F01B4C812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352</Words>
  <Characters>2223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Pucher Vanessa (LVT)</cp:lastModifiedBy>
  <cp:revision>10</cp:revision>
  <dcterms:created xsi:type="dcterms:W3CDTF">2022-08-02T11:32:00Z</dcterms:created>
  <dcterms:modified xsi:type="dcterms:W3CDTF">2025-07-31T13:26:00Z</dcterms:modified>
  <cp:category>Presseinformation</cp:category>
</cp:coreProperties>
</file>